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4"/>
          <w:szCs w:val="24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4"/>
          <w:szCs w:val="24"/>
          <w:lang w:val="en-US"/>
        </w:rPr>
        <w:t>OVERCOMING BARRIERS FAMILY CAMP: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4"/>
          <w:szCs w:val="24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4"/>
          <w:szCs w:val="24"/>
          <w:lang w:val="en-US"/>
        </w:rPr>
        <w:t>A PROGRAM FOR HIGH-CONFLICT DIVORCED FAMILIES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4"/>
          <w:szCs w:val="24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4"/>
          <w:szCs w:val="24"/>
          <w:lang w:val="en-US"/>
        </w:rPr>
        <w:t>WHERE A CHILD</w:t>
      </w:r>
      <w:r w:rsidRPr="0085383D">
        <w:rPr>
          <w:rFonts w:ascii="TimesNewRomanPS" w:hAnsi="TimesNewRomanPS" w:cs="TimesNewRomanPS"/>
          <w:color w:val="000000"/>
          <w:sz w:val="14"/>
          <w:szCs w:val="14"/>
          <w:lang w:val="en-US"/>
        </w:rPr>
        <w:t xml:space="preserve">1 </w:t>
      </w:r>
      <w:r w:rsidRPr="0085383D">
        <w:rPr>
          <w:rFonts w:ascii="TimesNewRomanPS-Bold" w:hAnsi="TimesNewRomanPS-Bold" w:cs="TimesNewRomanPS-Bold"/>
          <w:b/>
          <w:bCs/>
          <w:color w:val="000000"/>
          <w:sz w:val="24"/>
          <w:szCs w:val="24"/>
          <w:lang w:val="en-US"/>
        </w:rPr>
        <w:t>IS RESISTING CONTACT WITH A PARENT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Matthew J. Sullivan, Peggie A. Ward, and Robin M. Deutsch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Overcoming Barriers Family Camp is an innovative program designed to treat separating and divorced families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where a child is resisting contact or totally rejecting a parent. Both parents, significant others, and children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participate in a 5-day family camp experience that combines psycho-education and clinical intervention in a safe,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supportive milieu. This article describes the components of the program, from referrals to intake to aftercare.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Evaluation immediately following the camp experience is provided for the camps that ran in 2008 and 2009,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6-month follow-up interview information is provided for the 2008 camp program as well as 1-month follow-up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about the initiation of aftercare with the 2009 families. A discussion of the strengths and challenges of this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FFFFFF"/>
          <w:sz w:val="2"/>
          <w:szCs w:val="2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approach with entrenched, high-conflict family systems concludes the article.</w:t>
      </w:r>
      <w:r w:rsidRPr="0085383D">
        <w:rPr>
          <w:rFonts w:ascii="TimesNewRomanPS" w:hAnsi="TimesNewRomanPS" w:cs="TimesNewRomanPS"/>
          <w:color w:val="FFFFFF"/>
          <w:sz w:val="2"/>
          <w:szCs w:val="2"/>
          <w:lang w:val="en-US"/>
        </w:rPr>
        <w:t>fcre_1293 116..135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</w:pPr>
      <w:r w:rsidRPr="0085383D">
        <w:rPr>
          <w:rFonts w:ascii="TimesNewRomanPS-BoldItalic" w:hAnsi="TimesNewRomanPS-BoldItalic" w:cs="TimesNewRomanPS-BoldItalic"/>
          <w:b/>
          <w:bCs/>
          <w:i/>
          <w:iCs/>
          <w:color w:val="000000"/>
          <w:sz w:val="16"/>
          <w:szCs w:val="16"/>
          <w:lang w:val="en-US"/>
        </w:rPr>
        <w:t xml:space="preserve">Keywords: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parental alienation</w:t>
      </w: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 xml:space="preserve">;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alienated children</w:t>
      </w: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 xml:space="preserve">;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alienation</w:t>
      </w: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 xml:space="preserve">;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child custody</w:t>
      </w: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 xml:space="preserve">;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estrangement</w:t>
      </w: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 xml:space="preserve">;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divorce</w:t>
      </w: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 xml:space="preserve">;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highconflict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divorce</w:t>
      </w: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 xml:space="preserve">;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reunification</w:t>
      </w: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 xml:space="preserve">;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16"/>
          <w:szCs w:val="16"/>
          <w:lang w:val="en-US"/>
        </w:rPr>
        <w:t>re-integration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Overcoming Barriers Family Camp (OBFC) is a 5-day, 4-overnight family camp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program designed to deliver intensive treatment to high-conflict families. The program is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combination of psycho-education, clinical intervention, and milieu therapy, delivered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families stuck in the impasse of the divorce transition who present a child who is resisting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or refusing contact with a parent.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HISTORY OF DEVELOPMENT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camp concept initially began with one of the author’s attempt to reunify a father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with his children at Camp Common Ground in Vermont. After careful screening for issues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abuse and safety and initial work with the entire family, the father–son intervention was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be the culmination of the family work. This intervention was unsuccessful as the aligned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 did not follow court orders, went to the camp with the children, and the children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would not leave the car. Following this initial attempt to use an intensive camp model,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group of forensic psychologists, court personnel, a judge, and attorneys met over several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months and developed the current model. This intervention model includes all members of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restructured family system (parents, spouses, and stepsiblings).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program was piloted in 2008 with five families for 3 days. Inclusion of all family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members added to the challenge, but proved crucial to the camp’s success. Surprisingly, all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parents in exit interviews requested a longer camp, more co-parent interventions, and more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parent–child interventions. The 2009 OBFC was 5 days and built on the experience of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Correspondence: peggieward@comcast.net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4"/>
          <w:szCs w:val="14"/>
          <w:lang w:val="en-US"/>
        </w:rPr>
      </w:pPr>
      <w:r w:rsidRPr="0085383D">
        <w:rPr>
          <w:rFonts w:ascii="TimesNewRomanPS" w:hAnsi="TimesNewRomanPS" w:cs="TimesNewRomanPS"/>
          <w:color w:val="000000"/>
          <w:sz w:val="14"/>
          <w:szCs w:val="14"/>
          <w:lang w:val="en-US"/>
        </w:rPr>
        <w:t>FAMILY COURT REVIEW, Vol. 48 No. 1, January 2010 116–135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4"/>
          <w:szCs w:val="14"/>
          <w:lang w:val="en-US"/>
        </w:rPr>
      </w:pPr>
      <w:r w:rsidRPr="0085383D">
        <w:rPr>
          <w:rFonts w:ascii="TimesNewRomanPS" w:hAnsi="TimesNewRomanPS" w:cs="TimesNewRomanPS"/>
          <w:color w:val="000000"/>
          <w:sz w:val="14"/>
          <w:szCs w:val="14"/>
          <w:lang w:val="en-US"/>
        </w:rPr>
        <w:t>© 2010 Association of Family and Conciliation Courts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pilot program, adding daily co-parent meetings, parent–child or family meetings as often 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possible, and psychologist interventions with all camp participants throughout the camp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experience.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FAMILY CHARACTERISTICS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characteristics of the 10 families who participated in the 2 years of OBFC are 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follows: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1. The divorcing or divorced co-parents are quite conflicted, still embedded in the legal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adversarial court process, and, therefore, organized to address their family system’s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dysfunction with strategies that may be functional in litigation but are antithetical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creating and implementing a parenting plan for their child (Sullivan, 2008). Some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the families have been embedded in this context for years, engaging in repeated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custody evaluations, hearings, and trials. In fact, all but one family who attended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OBFC were court-ordered over the objection of the favored parent.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2. There are significant polarities in the perspectives of the parents, with all parent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dyads having common themes in their impasse—the favored parents’ perspective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organized by what they consider a “protective” stance as it relates to the rejected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parents’ access to the child, alleging abuse, poor parenting, neglect, and/or domestic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violence in the spousal/co-parenting relationship. The favored parents assert that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high level of interparental conflict is significantly, if not exclusively, perpetrated by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rejected parent. The rejected parents assert that they are victims of “alienation”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by the favored parent (Fidler &amp; Bala, 2010; Kelly &amp; Johnston, 2001). The themes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associated with this stance are that they are good parents, historically positively,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often significantly, involved in their children’s lives. Further, the rejected parents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report that the favored parents have been attempting to remove them from their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children’s lives by carrying out a malicious agenda, and they are either impaired by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mental illness or driven by malicious and/or retaliatory motives or tactically making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spurious allegations to gain an advantage in divorce issues other than those concerning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children (e.g., property and support, relocation, school placement, etc.).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lastRenderedPageBreak/>
        <w:t>Finally, they, like their co-parent, attribute most, if not all, of the cause of their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co-parenting conflict to the other parent.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3. The child presents with varying degrees of expressed hatred, fears, anxieties,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other symptoms of distress (somatic, etc.) and extreme resistance or total refusal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any contact, sometimes engaging in verbal and physical aggression with his/her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rejected parent. With the favored parent, the child expresses affection and evidenced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boundary diffusion and separation issues. The child tends to have a variety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adjustment problems that place him or her on the vulnerable side of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resilient-to-vulnerable continuum of child functioning (Emery, 2004).</w:t>
      </w:r>
      <w:r w:rsidRPr="0085383D">
        <w:rPr>
          <w:rFonts w:ascii="TimesNewRomanPS" w:hAnsi="TimesNewRomanPS" w:cs="TimesNewRomanPS"/>
          <w:color w:val="000000"/>
          <w:sz w:val="12"/>
          <w:szCs w:val="12"/>
          <w:lang w:val="en-US"/>
        </w:rPr>
        <w:t xml:space="preserve">2 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dilemma for family court professionals working with these families is that a determination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a parenting plan that is not damaging to the child and is based on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child’s expressed intense hatred, fear, mistrust, etc., toward the rejected parent can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potentially support either parent’s position in litigation. The child’s vehement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expressed negative emotions and rejection may be as consistent with child alienation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as well as a child who has been neglected and abused or exposed to domestic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violence.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Matthew et al./OVERCOMING BARRIERS FAMILY CAMP 117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4. Two pervasive and troubling aspects of these families are that the intensity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severity of the child’s rejection seem exaggerated and out of proportion to many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the allegations of misconduct on the rejected parent’s part, and yet there is also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credible evidence supporting the favored parent’s concerns about the child’s experience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of the rejected parent. The presence of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 xml:space="preserve">both 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sets of parental contributions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child’s response is consistent with the reformulation of child alienation offered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by the work of Marin group published in several articles in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Family Court Review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2001 (e.g., Kelly &amp; Johnston, 2001).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5. All families have had a series of ineffective, failed, or even counterproductive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traditional mental health interventions. Various members of the family, particularly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child, had been involved in multiple mental health interventions. The conflict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polarities that exist between the parents have not been resolved by these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interventions, compromising and often terminating professionals’ attempts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work with the family. In our cases, mental health professionals were almost always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pulled by one parent or the other into adversarial court processes. Once involved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litigation, mental health professionals often allied with a particular parent’s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perspective, losing their working alliance with the other parent (if they ever had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one), and organizing the structure of their work with the child from that aligned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position, thus compromising any ability to intervene effectively in the pathological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dynamics that pervade these family systems.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6. A significant portion of the cases came to the OBFC with a clear determination by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neutral evaluation and the court that the child’s rejection was a response to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pervasive pattern of alienation on the part of the favored parent (who had exclusive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custody). The referral for the family to attend the camp was considered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“final” intervention, ordered by the court, before more extreme interventions were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considered that may place the child with one parent solely or in a placement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outside either parent’s care and control (Sullivan &amp; Kelly, 2001; Fidler &amp; Bala,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2010). These cases presented with the child still expressing hatred and fear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refusing contact and the favored parent still not supporting contact with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rejected parent. The family arrived at the camp with the legacy of a “high stakes”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custody battle, resulting in heightened and more extreme intensity of all of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factors that created the impasse.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7. Several families who came to OBFC after a neutral evaluation acknowledged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many factors at work, including poor or inconsistent parenting by one parent with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fear or safety concerns resulting in isolation and overprotection of the children by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other (Drozd &amp; Olesen, 2004). These families arrived at the camp appearing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as polarized and entrenched as other families, but their dynamics proved more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quickly responsive to camp interventions.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PROGRAM GOALS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objectives of OBFC are to provide a family system’s intervention to high-conflict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families who have the characteristics described above. The family is involved in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program—mothers, fathers, their new marital partners,</w:t>
      </w:r>
      <w:r w:rsidRPr="0085383D">
        <w:rPr>
          <w:rFonts w:ascii="TimesNewRomanPS" w:hAnsi="TimesNewRomanPS" w:cs="TimesNewRomanPS"/>
          <w:color w:val="000000"/>
          <w:sz w:val="12"/>
          <w:szCs w:val="12"/>
          <w:lang w:val="en-US"/>
        </w:rPr>
        <w:t xml:space="preserve">3 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the child(ren). This “whole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family” approach allows the program to have the greatest potential impact on the family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system dynamics that contribute to their impasse (Fidler &amp; Bala, 2010; Friedlander &amp;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Walters, 2010; Johnston &amp; Campbell, 1988; Johnston, Roseby, &amp; Kuehnle, 2009; Kelly &amp;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lastRenderedPageBreak/>
        <w:t>Johnston, 2001; Sullivan &amp; Kelly, 2001).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118 FAMILY COURT REVIEW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specific goal of overcoming obstacles to reconnecting the child and rejected parent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is addressed by focusing throughout the program on the family system’s multiple dynamics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that impact the child’s response to their unique situation (Johnston &amp; Campbell, 1988;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Kelly &amp; Johnston, 2001). These authors identify the individual (parents and child), interpersonal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(the parent–parent and parent–child relationships), and broader context factors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(significant others, extended family, mental health and legal systems, etc.) that have created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maintain the dysfunctional impasse of the family system, preventing co-parents from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moving functionally through the divorce transition to a stable, functional, postdivorce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custody situation for themselves and their children.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goals of OBFC are to provide intensive psycho-education to all members of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family, including co-parenting work (meeting multiple times with the parent dyads)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creating safe “connections” between the rejected parent and the child in a carefully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constructed camp milieu. The work with the co-parents has the goal of them leaving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 with an agreement about a sharing of parenting time or, when that was not possible,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at least a process for how they can continue to work collaboratively on this agreement after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camp. Regardless of whether this goal is accomplished, all parents receive a detailed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aftercare program that is focused on supporting the parenting plan they leave with or will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still need to finalize after the program. We provide a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 xml:space="preserve">written 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aftercare plan to each set of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parents when they exit the program (see example in Appendix A). Finally, we have parents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sign releases of information for professionals working with the family in aftercare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enhance the likelihood that the clinical information gained about the family in the program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can be communicated to the providers and, if still necessary, the court.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PROGRAM DESCRIPTION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Taking families out of their usual context, having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 xml:space="preserve">two 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parents and the child(ren)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involved, and delivering a combination of (a) psycho-education, (b) intensive clinical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intervention, and (c) an enjoyable camp experience are essential components to this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innovative approach.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1. The camp experience: OBFC is set in a tranquil, secluded family summer camp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upstateVermont. The camp has a well-established, family-oriented program, including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 seasoned administrative staff (who were intrigued by the challenge), incredibly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competent counselors, and provided a rich program, including a myriad of recreational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activities (yoga, hikes to the creek, outdoor and indoor games, etc.), arts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crafts, and typical family camp offerings (campfire, sing-alongs, music, a talent show,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etc.). During this camp week, the space was solely devoted to the OBFC program.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2. The clinical program: Three seasoned clinical psychologists provided a pro bono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commitment to work with these families in a 5-day camp setting. (The first-year pilot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 was 3 days, extended to 5 days the second year after all participants expressed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 desire for longer camp.)At the onset of the camp, the clinical team met for a briefing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the families (reviewing legal and mental health documentation about each family,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as well as the pre-camp interviews with each parent and professional(s) who were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working with them). During the course of the camp, the clinical team intervened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following ways: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a. Providing a 3-hour psycho-educational group for parents (separating the favored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rejected parents) and children (providing two groups in 2009 to accommodate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age ranges of the children).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Matthew et al./OVERCOMING BARRIERS FAMILY CAMP 119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b. Conducting co-parenting sessions. The two clinicians who ran the morning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 groups met in a co-therapy format with the co-parenting dyads, with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goal of discussing and resolving current issues and the eventual goal of agreeing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a parenting plan, and recommending and gaining agreement for professional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services that would support this parenting plan.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c. Designing and carrying out interventions to reconnect rejected parents and their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 during the camp experience in the afternoons and evenings. These included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engaging in parallel activities (watching the children play a game on the field),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engaging in a shared activity (working together on an art/craft activity, going 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 walk), or more intensive clinical interventions (family meetings).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REFERRALS AND INTAKE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Referrals for the camp typically were received 2 or 3 months before the camp occurred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late July. OBFC has become better known in the family court community across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United States and Canada through presentations at conferences, word of mouth to fellow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lastRenderedPageBreak/>
        <w:t>court professionals, and dissemination of brochures. Working with the cases from initial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referral to participation at the camp has been a labor-intensive, unpredictable, and ultimately,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last-minute process. From a pool of over 36 inquiries in 2008 and almost 50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referrals or inquiries in 2009, factors such as the timing of court hearings, the willingness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judges to make orders to mandate attendance (see a sample court order for OBFC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Appendix B), and the ability of families to pay the costs of the camp created uncertainty 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whether the camp will run or not each year up to the last week.With several families,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threat of referral to OBFC has been an unintended court intervention that has resolved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custody disputes in the case!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intake process includes obtaining information about the families to facilitate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clinical work with them and for them to have a successful family camp experience. On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clinical side, multiple interviews with parents to both provide information about the camp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obtain their perspectives on their situation occur. The initial 1.5-hour interview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screened the parent campers for issues (domestic violence, substance abuse, major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untreated mental illness, and medical conditions) that contraindicated camp participation.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addition, interviews with the key professionals involved augmented our understanding of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family dynamics. Working alliances are formed with the parents in these interviews,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laying the foundation for the intensive work that occurs in the camp. On the camp side, our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 director obtains information from the families about everything, from transportation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plans (we have had families from all over the United States and Canada attend), special diet,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allergy and other medical issues, preferences for activities, etc.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THE OBFC PROGRAM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morning groups (9 a.m.–12 p.m. daily) worked separately with favored parents,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rejected parents, and children. These groups were each facilitated by an experienced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psychologist and an aide for support. These support professionals were able, through their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involvement in the parent groups, to work more effectively as counselors in the milieu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(where they had counselor and buddy roles).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120 FAMILY COURT REVIEW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THE MORNING PARENT GROUP STRUCTURE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parent groups were divided into an “in” parent group and an “out” parent group.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rationale for this division was twofold: (a) the shared experience of the parents in these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positions in the family system would create an “identification system” for these parents—a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shared experience that created intimacy, trust, a sense of commonality, and alliance to use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both the group and for support in the camp experience and afterwards</w:t>
      </w:r>
      <w:r w:rsidRPr="0085383D">
        <w:rPr>
          <w:rFonts w:ascii="TimesNewRomanPS" w:hAnsi="TimesNewRomanPS" w:cs="TimesNewRomanPS"/>
          <w:color w:val="000000"/>
          <w:sz w:val="12"/>
          <w:szCs w:val="12"/>
          <w:lang w:val="en-US"/>
        </w:rPr>
        <w:t>4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; and (2) the focus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the psycho-educational component could be better tailored to the favored and rejected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parent. The clinical team was concerned that this division might create an adversarial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“tribal” dynamic in the camp, but that did not appear to happen as the camp unfolded.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clinicians made a concerted effort to connect with parents from the other group (both in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clinical interventions and camp experience) to create crossover and avoid polarization.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morning parent groups provided three overlapping functions: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1.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Psycho-education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Both clinicians utilized the group time to provide substantive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information about the dynamics of high-conflict divorce, the deleterious impact of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litigation on co-parenting, and current systemic conceptualization of the alienated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 (Kelly &amp; Johnston, 2001); practical strategies to manage and respond to an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alienated child and alienating parents (Baker &amp; Fine, 2008; Warshak, 2001);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legal and psychological interventions relevant to aftercare support, such as parenting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coordination (Deutsch, Coates, &amp; Fieldstone, 2008; Deutsch, 2008; Sullivan,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2008). Group themes focused on motivation and possibility of change, catching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correcting cognitive distortions, issues of fear, safety, overprotection and underprotection,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coping strategies for intense affect, and effective tools for direct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communication. Methods to deliver this relevant information included didactic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presentation (usually brief), discussion, parents sharing their experiences historically,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role playing, and, most importantly, using their experiences at camp to highlight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concepts that were being presented throughout the groups (Arbuthnot,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Gordon, Stratton, &amp; Stratton, 2005; Leahy, 2003). The intent of this educational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component was to introduce new ways to understand their situation in order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create new possibilities to respond in their situation (addressing their “impasse”)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(Johnston et al., 2009; Roseby &amp; Johnston, 1997) from a new perspective.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2.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The “lab,” the “microcosm of life outside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”: The group leaders used the group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experience as a laboratory to translate new ideas about the parents’ situations to new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approaches and behavior in the camp setting. Members of the group engaged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structured exercises (e.g., the exchange of written communication between children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lastRenderedPageBreak/>
        <w:t>and “out” parents, where the rejected parents wrote their hopes for their children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the children wrote to the rejected parents a list of issues that the rejected parents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needed to address in order to repair their relationship with the child). The parents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engaged in role plays as a rehearsal to engage more functionally with their children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co-parent later that day in the camp experience. The group leader introduced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theme, such as “messages that keep a child in the middle of conflict” or “taking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responsibility for my role in the family dynamic.” Initially, the group leader played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role of the child or the other parent. Over time, group participants took over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played the roles, including their own experiences. (These role plays allowed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parents to try on what they were learning in the safety of the “lab,” get feedback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support from clinicians and other parents, try out the rehearsed interaction,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bring back the experience to the next group for further processing [whether it had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Matthew et al./OVERCOMING BARRIERS FAMILY CAMP 121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gone well or poorly]). This interplay between the group and camp experience was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one of the most potent and unique aspects of the treatment.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3.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Group process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The intensity of the parents’ identification with other members of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their morning group, both because of their shared past experience and what they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saw each other experiencing in the camp, was also utilized as a clinical tool.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psychologists used other parents in the group to challenge each other about their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problematic attitudes and conduct. For example, a father who was threatening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push the court to send his estranged daughter to boarding school was told by several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group members that this was unreasonable and would further estrange him. Similarly,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 father’s raucous behavior the night before was observed by group members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as off-putting, if not scary, for his children. A mother’s keeping her children solely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at her side during the camp activities was challenged by other mothers. A favored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father’s “overprotection” of his daughter was examined by the group, and feedback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that his behavior was too extreme was provided by members. Fellow group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members also provided comfort, support, and reassurance. The two mothers in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rejected parents’ group were repeatedly reassured that they were thoughtful, compassionate,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good parents, despite their rejection by their own children.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impact of hearing feedback from other parents rather than the psychologist had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significant therapeutic effect in the morning group process.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THE MORNING CHILDREN’S GROUPS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children’s group met in the “teen” room in a barn. The barn was available for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physical activity during breaks, and an art room in the barn was also available for projects.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2008, the nine children were in one group, ages 11–17 years. In 2009, the children were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divided into two groups, five children in a 7- to 11-year-old age group and six children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 12- to 14-year-old age group. For the first 2 days, the two groups were combined for most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the time. The first hour and a half was devoted to group exercises, followed by a break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with some physical activity. The last hour resumed in the teen room and ended in the art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room where the kids worked on an ongoing project that provided a venue for both reflection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group connection. The children chose a cigar box and decorated the outside to reflect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their outside self, and the inside to reflect their inside self (Roseby &amp; Johnston, 1997). One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13-year-old boy, who was seen as very angry, decorated his box with screws and sharp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objects protruding from the inside and the outside. This box needed to be shipped to him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after the camp as it would not be allowed through security at the airport.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overall goals of the group were to (1) alter the child’s polarized and rigidly held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view of each parent into a more realistic nuanced view based on his/her actual experience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(2) restore relationships within the family.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2008, there were three group sessions. In the first session, the goals were to create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common ground and safety, to help children identify the importance of relationships,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develop trust within the group, and to help the children understand different points of view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(Roseby &amp; Deutsch, 1985). In the second session, the goals were to identify how thoughts,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feelings, and behaviors are related; to identify cognitive distortions; and to practice role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switching (Roseby &amp; Johnston, 1997). In the third session, the goals were to learn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problem-solving model, to learn to listen actively and overcome barriers to effective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listening, and to share hopes for each member of the group (Pedro-Carroll, 2005; Pedro-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Carroll, Sutton, &amp; Black, 1999).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122 FAMILY COURT REVIEW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children responded best to activities in which they could move around. For example,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when discussing how thoughts, feelings, and behaviors are related, they worked in groups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four and one person was the director. The director put the other three in roles, based 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lastRenderedPageBreak/>
        <w:t>a prepared scenario. From each vantage point, they discussed their thoughts, feelings,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behaviors.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2009, with two extra sessions available, the children practiced role switching and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problem-solving model more intensively. The older children had an opportunity to work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vivo on a problem one of the girls had. In this situation, she was excluding her father from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participating in an activity she had set up for the entire camp. The group leader was able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use that example to facilitate the problem-solving model. The children brainstormed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possible solutions, looked at the positive and negative consequences of each solution,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came up with a solution that was satisfactory to the group and to the camp director.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opportunity to understand different points of view, receive feedback from the group, and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then share the solution with the younger children provided a link from the group to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 experience.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children found a sense of belonging and normality in sharing their stories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noting the common experiences. Though these young people were very different from each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other and would be unlikely friends in another setting, they reported feeling very bonded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each other and “friends for life.” They found that meeting others with similar situations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which they held similar thoughts and feelings was normalizing and helpful. About three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quarters of the children shifted so that they were able to identify and share their views about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perceived strengths in other children’s noncustodial parents.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the second session, the rejected parents wrote their wishes and hopes for their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children and a connection with their children. This was framed as the first meaningful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connection they would initiate at the camp, and their notes were shared with the kids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anonymously. Messages included declarations of love, being proud of their children, asking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be given a chance, asking the child to open up their minds and hearts, and giving them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whatever space is needed. They were told these would be shared with their children in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supportive group. The children desperately tried to figure out which card came from their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parent, yet described the messages as “fake.” In a second exercise in 2008, the children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wrote to the rejected parent what that parent would need to do to connect with them in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more positive manner. Messages focused on taking responsibility, not being over reactive,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be given space, to be more honest and trustworthy, and to apologize. Again, this was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framed to the rejected parent as another meaningful connection and read anonymously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parent group. The group then processed their children’s feedback, highlighting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common issues and strategizing ways to connect given this feedback. In 2009, the younger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group wrote messages back while the 12- to 14-year-old children refused to send messages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back to the rejected parents, stating that they did not “deserve” to hear from them and that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they were not going to connect. This older age group bonded more intensely around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rejection until the last session.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CO-PARENTWORK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two psychologists who worked with the parents in the morning groups also worked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together with the co-parent dyads on a nearly daily basis to (1) address the dynamics that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maintained their high level of interparental conflict; (2) structure, plan, and support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connections between the rejected parent and child; (3) address disputes in the parenting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plan; and (4) discuss and recommend aftercare services.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Matthew et al./OVERCOMING BARRIERS FAMILY CAMP 123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Not surprisingly, these co-parent dyads were locked in high-conflict interactional patterns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that manifested intensely in the co-parent meetings. The two psychologists met with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parents in highly structured meetings (sometimes modelling more child-focused, functional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interactions for the parents), to agree to and carefully choreograph connections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between the rejected parent and the child and attempt to address their polarized perspectives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about the child’s response to their high conflict in a more functional manner.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Sadly, many of the co-parents had not met in a supportive format such as these meetings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for months or years. The only time they saw each other was when they both appeared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court. The work had varying degrees of success—some families were able to agree to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parenting plan (with parenting time for both parents) while others moved back into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court system for more litigation about their custody issues.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Each set of co-parents had a final meeting with the two psychologists who had worked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with them during the camp program. These final meetings were used to emphasize progress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during the program, to provide a manageable structure to co-parent despite their unique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conflict dynamics, to finalize any agreements they had made about their parenting plan,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present the recommended components of aftercare.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Each family was returning to a unique situation both in the family court process and with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regard to professional interventions. With input from the entire clinical team, the two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lastRenderedPageBreak/>
        <w:t>psychologists addressed aftercare needs with the co-parents and provided a written aftercare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plan. The clinical team made specific recommendations for professionals who could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serve in the roles recommended in their home communities to assure quality care.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maximize the continuity of our clinical understanding of the families derived from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camp, we documented that it was “essential” for aftercare professionals to connect as soon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as possible at the onset or continuation of their work to obtain a status of the family after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camp, treatment progress, and to provide consultation to the professionals about working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with these difficult families.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</w:pPr>
      <w:r w:rsidRPr="0085383D">
        <w:rPr>
          <w:rFonts w:ascii="TimesNewRomanPS-Bold" w:hAnsi="TimesNewRomanPS-Bold" w:cs="TimesNewRomanPS-Bold"/>
          <w:b/>
          <w:bCs/>
          <w:color w:val="000000"/>
          <w:sz w:val="20"/>
          <w:szCs w:val="20"/>
          <w:lang w:val="en-US"/>
        </w:rPr>
        <w:t>THE OBFC MILIEU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idyllic setting (700 acres in rural Vermont), extraordinarily skilled counselors,</w:t>
      </w:r>
      <w:r w:rsidRPr="0085383D">
        <w:rPr>
          <w:rFonts w:ascii="TimesNewRomanPS" w:hAnsi="TimesNewRomanPS" w:cs="TimesNewRomanPS"/>
          <w:color w:val="000000"/>
          <w:sz w:val="12"/>
          <w:szCs w:val="12"/>
          <w:lang w:val="en-US"/>
        </w:rPr>
        <w:t xml:space="preserve">5 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careful coordination between clinical and camp staff created a powerful, therapeutic experience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for all the families. The structural components of the OBFC milieu included (1)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use of camp space, (2) planned camp activities, and (3) planned and ad hoc clinical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interventions: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1. Use of the camp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space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Dining room/indoor activity center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There were several large tables in proximity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each other in a large multipurpose room. Staff were assigned strategically at tables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support connection between and among parents and children. A kids’ table built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cohesion in that group and was used to separate kids from their favored parent.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screened porch with both sitting areas and a large craft table allowed for interactive,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indoor spaces. A table tennis and foosball area invited campers to participate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active indoor games, to engage different collections of parents and children, and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allow some spectating as well. There was a table tennis tournament and “Big Show”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performance (a talent show) the last evening of camp that nearly every camper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staff participated in.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The bathhouse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One bathroom facility was located in proximity to the cabins—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toilets (gender segregated), showers (three inside, three outside), common sinks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124 FAMILY COURT REVIEW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(two rows of four sinks)—consciously structured and supervised to encourage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support the negotiation of family interaction.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Cabins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:A cluster of cabins were used almost exclusively for gender- and age-based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camper groups (with a counselor) to sleep in each cabin. This space was used to (a)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separate the favored parents from their children (a persistent camp-wide effort); (b)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mix favored parents and rejected parents (initially without their specific knowledge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parent roles), to create parent–parent “identification systems” to build bridges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between the rejected and favored parent groups; (c) build cohesion between children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similar age and gender; (d) provide input to the clinical team by having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staff member in each cabin, providing their observations and reports to clinicians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each morning; (e) create cohesion in “father” and “mother” groups; and (e)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build strong bonds between cabin counselors and children, who often required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comfort and reassurance (it was often the children’s first experience of sleep-away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Staff space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The “farmhouse” was off limits to the campers, allowing a readily accessible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retreat from the milieu for the clinical team to meet during the day, coordinate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treatment, share information, design interventions, coordinate with camp director,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debrief each evening (9 p.m.–11 p.m.), and plan for next day (7:30 a.m.–9:00 a.m.).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Common space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The kitchen, outdoor grounds (grassy hills, volleyball, basketball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courts, a play structure with swings and slides, etc.), porches, paths to and from areas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the camps, and a creek that ran through the camp grounds were places where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connections (walking past, waving, making eye contact, interacting) between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children and rejected parents occurred. There were always camp counselors accompanying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or in close proximity to campers using these spaces, to monitor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support constructive interaction.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2. Strategic structuring of camp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activities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Whole camp activities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All campers could either be invited as an option or required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participate in whole group games, drumming, campfires, meals, daily all-camp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meetings, the “Big Show,” and the ending circle ritual. All these activities were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carefully orchestrated to provide varying structures, demands, and supports for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family interaction. The camp director took photos and created a slide show, which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was viewed on a continuous loop the last morning.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Strategic inclusion/exclusion of groups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The clinical team utilized camp activities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promote the goals of reconnecting rejected parents and children by keeping favored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lastRenderedPageBreak/>
        <w:t>parents apart in their own activities, placing rejected parents and children in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proximity—parallel play (several rejected parents had very positive “connections”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with their children just by being able to observe them in play as they had not seen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them, sometimes in years). Similarly, the children were aware of these parents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observing them, which had an impact on them. Strategically designing activities that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had a range of engagement demands—rock-paper-scissors (quick, random mixing),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tag, listening to ghost stories at the campfire (sharing space, little demand for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interaction), creating and floating boats down the creek, handpicking groups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compete on a song lyrics game, ping-pong (singles, doubles, spectating), planning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rehearsing performances for the “Big Show”—allowed for many and varied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types of connections.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Phasing constructive engagement between family members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Activities were structured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begin with less demands for in-family connection (focusing first on parent–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Matthew et al./OVERCOMING BARRIERS FAMILY CAMP 125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 connections across families), then increasing the demands for within-family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interaction, while being sensitive to the differing ability to connect within families 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appropriate to the particular dynamics of the family. This demanded staff to be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attuned and flexible to provide hands-on support when issues occurred. For example,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 family on one extreme had a son who, by bolting from common space, sent a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rejecting message to a rejected mom.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Another family with more workable dynamics who was unexpectedly engaging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cooperatively and positively necessitated an individualized set of interventions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accommodations. Work with this family resulted in changing the camp rules for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them, to permit their entire family to engage in activities not appropriate for other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families.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Activity planning was a clinical and camp staff collaboration that attempted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“titrate” more positive engagement between co-parents and the rejected parent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children in activities as well as to encourage (not force) connections structurally, but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manageably.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3. Planned and ad hoc clinical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 xml:space="preserve">interventions 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 the milieu: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Planned interventions by the psychologists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As a result of clinical meetings at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beginning, middle, and end of the day, where assessment of readiness to connect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co-parents and children with the rejected parent occurred, opportunities to have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dyadic interactions supported by one or two clinicians took place throughout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day. Parents were prepared (often rehearsing during morning groups) to optimize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these opportunities for rejected parents and their children to connect by addressing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dynamics of their relationship with their child, to anticipate and deal with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rejection, to listen supportively when a child expressed negative feelings, and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look for opportunities to continue to engage. Favored parents worked in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morning groups (and were continually encouraged by staff) to support their child’s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openness to interact with the rejected parent, despite their own fear, anger,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distrust of their co-parent. Before these meetings occurred, children were asked if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they were ready for such a contact, supported by the psychologist, and, often,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favored parent.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Children were never forced to engage with a rejected parent. For one family,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co-therapists worked with the mother and father to structure a meeting with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children, who the father had not seen for a year. The child therapist prepared the two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children and connected with the mother to build an alliance. The three therapists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met with the family of four to support the father’s structured and prepared apology,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mother’s encouragement of the interaction, and the children’s questions.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older child was overheard telling her father later that day, “I guess I don’t need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be mean to you anymore.”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Ad hoc interventions for spontaneous “critical incidents”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These interventions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occurred throughout the camp, usually because something counter to the goals of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more positive engagement between the children and their rejected parent had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occurred. Clinicians intervened to both set limits and use incidents to hammer home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why conduct was disruptive (a son splashing water on his mother at the creek,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necessitating an intervention with the father and son to set a limit around abusive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behavior; another son pouring a glass of water on his father, necessitating a direct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confrontation of the child by a psychologist and support to the father). As the camp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progressed, a momentum built such that both children and rejected parents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126 FAMILY COURT REVIEW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lastRenderedPageBreak/>
        <w:t>requested support from clinicians to connect with each other to take risks to make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progress in their relationship.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Buddy interventions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Each camper was assigned a staff “buddy.” These were camp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staff with varying degrees of clinical or educational experience. These buddies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engaged in interactions with their campers (usually responsible for two campers)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to provide support, to listen, to engage in an exploration of issues, and to report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back to clinicians on these discussions. These buddies were often present to support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interactions that occurred between family members during the activities (sitting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next to family members at meals, playing games, doing activities, etc.). When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clinicians were concerned about “decompensation” in more psychologically vulnerable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campers (which occurred on two occasions), buddies were alerted to keep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these campers on “close observation.”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4. </w:t>
      </w: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Other camp components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Some additional OBFC components that were essential to the success of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program are briefly described below: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Security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There was a “night watchman” who stayed in a central place (in front of the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bathhouse) in the cabin complex. Hewas on duty 9 p.m.–6 a.m. and did hourly rounds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with a flashlight. The last night of the 2008 camp, we had concerns about a particular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camper’s agitated state and were able to keep in contact, alerting the security person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about the concerns and arranging to have closer surveillance of that camper.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Coordination of staff activity, information flow between camp staff and clinicians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camp director’s coordination and “linkage” role between camp staff and clinicians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were key. She was the hub of the wheel and link as she conveyed information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back and forth between camp staff and clinicians. Shewas present at both the clinical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meetings and camp staff meetings, sharing information between the two services.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She was also the camp rule setter and ultimate enforcer of the rules.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Camper interface with the outside world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Every reasonable effort was made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disengage campers from the outsideworld. Cell phone and PDAusewas discouraged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limited in terms of where and when these could be used. Minor children were not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allowed to have cell phones at camp. Despite these rules, issues with regard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logistics of arrival and departure, dealing with parents using the phone to contact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attorneys, and extended family support and work issues all required intervention at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times during the camp.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t>Planning and structuring entry and exit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1. Entry—The arrival of families posed multiple challenges for the camp. We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encountered highly anxious, resistant family members (the favored parents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children) and highly anxious, frustrated, rejected parents who wanted immediate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connection with their children. We provided orientation to the camp, had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parents sign releases of information and informed consent forms, and structured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initial contact with co-parents and rejected parents and structured activities for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the arriving campers. Dealing with the staggered and somewhat unpredictable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arrival times (flying in from various parts of North America) was challenging as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well. In 2009, we began the psycho-educational groups on arrival day to provide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structure, foster connections, and reduce anxiety.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2. Exit—Several strategies were implemented the last day of camp to help bring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closure to the camp experience: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Matthew et al./OVERCOMING BARRIERS FAMILY CAMP 127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a. Final meetings with each co-parent pair to provide feedback about the status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of their family as perceived by the staff and clinical team aswell as to specify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after care recommendations.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b. An ending ritual for the camp community—the “ending circle,” with all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campers, clinicians, and staff included appreciations, a last song, full camp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pictures, and going around and saying a word that captured the camper/staff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experience. “Appreciation”was theword voiced by one 14-year-old girlwho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had continually expressed resistance and detachment during the camp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experience.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c. Supporting final connections as parents and children left—if connections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had been made—and supporting saying goodbye in a manner appropriate to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that relationship occurred. One set of co-parents stayed on to talk together,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within staff view,while counselors stayed with their children.Another father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viewed his children playing ball with their mother across a small path, and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said, “Thank you” to the mother and children as they prepared to leave.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-Italic" w:hAnsi="TimesNewRomanPS-Italic" w:cs="TimesNewRomanPS-Italic"/>
          <w:i/>
          <w:iCs/>
          <w:color w:val="000000"/>
          <w:sz w:val="20"/>
          <w:szCs w:val="20"/>
          <w:lang w:val="en-US"/>
        </w:rPr>
        <w:lastRenderedPageBreak/>
        <w:t>Staff debriefing</w:t>
      </w: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: OBFC is an intense experience for the clinicians and camp counselors,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and some debriefing was done after the campers left to process the experience,</w:t>
      </w:r>
    </w:p>
    <w:p w:rsidR="0085383D" w:rsidRP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  <w:lang w:val="en-US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>obtain immediate feedback from staff about what went well and what was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 w:rsidRPr="0085383D">
        <w:rPr>
          <w:rFonts w:ascii="TimesNewRomanPS" w:hAnsi="TimesNewRomanPS" w:cs="TimesNewRomanPS"/>
          <w:color w:val="000000"/>
          <w:sz w:val="20"/>
          <w:szCs w:val="20"/>
          <w:lang w:val="en-US"/>
        </w:rPr>
        <w:t xml:space="preserve">problematic, and to do some planning for future camp experiences. </w:t>
      </w:r>
      <w:r>
        <w:rPr>
          <w:rFonts w:ascii="TimesNewRomanPS" w:hAnsi="TimesNewRomanPS" w:cs="TimesNewRomanPS"/>
          <w:color w:val="000000"/>
          <w:sz w:val="20"/>
          <w:szCs w:val="20"/>
        </w:rPr>
        <w:t>The structured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debrief, led by the psychologists, was preceded by all camp staff and clinicians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engaging in a relaxing shared activity and a meal.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-Italic" w:hAnsi="TimesNewRomanPS-Italic" w:cs="TimesNewRomanPS-Italic"/>
          <w:i/>
          <w:iCs/>
          <w:color w:val="000000"/>
          <w:sz w:val="20"/>
          <w:szCs w:val="20"/>
        </w:rPr>
        <w:t>Program evaluation</w:t>
      </w:r>
      <w:r>
        <w:rPr>
          <w:rFonts w:ascii="TimesNewRomanPS" w:hAnsi="TimesNewRomanPS" w:cs="TimesNewRomanPS"/>
          <w:color w:val="000000"/>
          <w:sz w:val="20"/>
          <w:szCs w:val="20"/>
        </w:rPr>
        <w:t>: During an exit interview conducted by either an observer to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program or one of the psychologists, parents provided various ratings on a scale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of 1 (</w:t>
      </w:r>
      <w:r>
        <w:rPr>
          <w:rFonts w:ascii="TimesNewRomanPS-Italic" w:hAnsi="TimesNewRomanPS-Italic" w:cs="TimesNewRomanPS-Italic"/>
          <w:i/>
          <w:iCs/>
          <w:color w:val="000000"/>
          <w:sz w:val="20"/>
          <w:szCs w:val="20"/>
        </w:rPr>
        <w:t>very poor</w:t>
      </w:r>
      <w:r>
        <w:rPr>
          <w:rFonts w:ascii="TimesNewRomanPS" w:hAnsi="TimesNewRomanPS" w:cs="TimesNewRomanPS"/>
          <w:color w:val="000000"/>
          <w:sz w:val="20"/>
          <w:szCs w:val="20"/>
        </w:rPr>
        <w:t>) to 5 (</w:t>
      </w:r>
      <w:r>
        <w:rPr>
          <w:rFonts w:ascii="TimesNewRomanPS-Italic" w:hAnsi="TimesNewRomanPS-Italic" w:cs="TimesNewRomanPS-Italic"/>
          <w:i/>
          <w:iCs/>
          <w:color w:val="000000"/>
          <w:sz w:val="20"/>
          <w:szCs w:val="20"/>
        </w:rPr>
        <w:t>very good</w:t>
      </w:r>
      <w:r>
        <w:rPr>
          <w:rFonts w:ascii="TimesNewRomanPS" w:hAnsi="TimesNewRomanPS" w:cs="TimesNewRomanPS"/>
          <w:color w:val="000000"/>
          <w:sz w:val="20"/>
          <w:szCs w:val="20"/>
        </w:rPr>
        <w:t>). The adult ratings of the camp experience in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general were positive (see Table 1), with 5 out of 11 adult participants in 2008 rating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experience a 5 out of 5, and 6 rating it a 4. In 2009, 9 of the 10 adult participants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rated the camp experience a 5, and 1 rated it a 4. For both years, the participants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overwhelmingly rated the morning group activities a 5 (most positive), with two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participants (one for each group) rating it a 4 in 2008. In 2008, three participants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rated the camp activities a 5, seven rated them a 4, and one rated them a 2 (less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positive). Eight out of 10 participants in 2009 rated the sessions with psychologists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 5, and 1 a 4. In 2008, four adult participants rated interactions with psychologists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 4, five rated it a 5, and two rated it a 4.5.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TABLE 1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 xml:space="preserve">Adult Participant Ratings (2008 and 2009, combined </w:t>
      </w:r>
      <w:r>
        <w:rPr>
          <w:rFonts w:ascii="TimesNewRomanPS-Italic" w:hAnsi="TimesNewRomanPS-Italic" w:cs="TimesNewRomanPS-Italic"/>
          <w:i/>
          <w:iCs/>
          <w:color w:val="000000"/>
          <w:sz w:val="20"/>
          <w:szCs w:val="20"/>
        </w:rPr>
        <w:t xml:space="preserve">N </w:t>
      </w:r>
      <w:r>
        <w:rPr>
          <w:rFonts w:ascii="SymbolBS" w:hAnsi="SymbolBS" w:cs="SymbolBS"/>
          <w:color w:val="000000"/>
          <w:sz w:val="20"/>
          <w:szCs w:val="20"/>
        </w:rPr>
        <w:t xml:space="preserve">= </w:t>
      </w:r>
      <w:r>
        <w:rPr>
          <w:rFonts w:ascii="TimesNewRomanPS" w:hAnsi="TimesNewRomanPS" w:cs="TimesNewRomanPS"/>
          <w:color w:val="000000"/>
          <w:sz w:val="20"/>
          <w:szCs w:val="20"/>
        </w:rPr>
        <w:t>21)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Ratings 1 (very poor) to 5 (very good) by each parent group (favored and rejected)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Camp Experience Favored Parents Rejected Parents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Morning groups 4.91 4.36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Afternoon camp activities 4.05 4.50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Interactions with staff members 4.59 4.70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Interactions with other camp participants 4.50 4.60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Sleeping arrangements 3.95 3.80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Physical setting 4.91 4.70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Sessions with psychologists 4.78 4.89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128 FAMILY COURT REVIEW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Comments from 2008 included many participants asking for a longer camp, longer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morning parent group, and more time with clinicians. In 2009, comments included ideas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about remarketing the camp (from two custodial “in” mothers) and positive reflections on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safety of the camp.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feedback provided by the children in 2008 focused on what their parents should do,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for example, come without the children, learn how to parent, learn how to get along, learn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how to parent together, and that the children should come either after the parents have been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at camp or when they leave. When offering hopes for the group, three children said “stay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strong,” two said “give your parent a chance,” and two focused on coping with difficult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situations.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 2009, the children offered messages to others children who might attend camp. They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included, “stay with children, try to bond with the group, try to have fun, make the best of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it, come prepared, and put up necessary barriers.”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Six to nine months after the conclusion of the 2008 camp, the three psychologists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contacted the families to find out the current status of the families and what gains were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maintained. One of the favored parents did not return multiple messages. Of the five families,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one is enjoying a joint access and responsibility co-parenting plan; in a second family,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children are visiting their father on full alternate weekends (living nearly an hour away from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residential parent); and in a third family, the mother is still estranged from the children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and has given up pursuing access.A fourth family is now engaged in litigation, and the child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is visiting the estranged father with some resistance.The fifth family is having mixed results.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custodial mother is seeing the children in family therapy and weekly for dinner, but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children are reportedly continuing to resist. None of the 2008 families left with written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aftercare plans, and none had immediate intervention after camp, though for three of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2008 families a parenting coordinator or other contact person was in place. Follow-up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interviews for the 2009 families will be completed in March 2010.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Finally, from our follow-up from the 2008 camp of court involvement and engagement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with recommended professional services, one case settled in court with a parenting coordinator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 place with no further court involvement, one family continued involvement in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recommended aftercare and had additional court involvement, two families have been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working with a parenting coordinator and family therapist, and one family has continued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some court involvement and the rejected parent has reestablished regular parenting time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with his/her child.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lastRenderedPageBreak/>
        <w:t>Follow-up of the 2009 session 1 month after the program focusing on engagement with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recommended professional services found that three of the five families sought the assistance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of a parenting coordinator (Coates, Deutsch, Starnes, Sullivan, &amp; Sydlik, 2004) or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other mental health professional serving as a therapeutic access coordinator who continues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to work with the family. This more concerted effort to assure continuity of care when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family returns to their community was a critical goal of the 2009 program (Sullivan &amp;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Kelly, 2001).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CONCLUSION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OBFC was developed by an interdisciplinary group comprised of attorneys, a judge and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court personnel, mental health professionals, and family camp administrators and staff who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were frustrated by the failure of traditional mental health and family court interventions to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address the needs of families where one or more children are resisting or refusing contact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Matthew et al./OVERCOMING BARRIERS FAMILY CAMP 129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with a parent. The unique and innovative aspects of this program include involving all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members of the family system in either a 3- or 5-day family camp program, which includes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an intense psycho-education morning program; a safe, structured, and supported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experiential-based camp milieu; intensive co-parenting work; and parent–child interventions.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These interventions weave together to reconnect children to their rejected parents and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address the underlying dynamics that maintain the children’s problematic response to their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parent’s high conflict. Specific written aftercare plans are provided to the parents to support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progress that has been made during their camp experience. The camp staff and clinicians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have an unusually comprehensive and nuanced view of each family member as they attempt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to negotiate their needs and interests in a 24-hour milieu.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OBFC holds promise for helping those families on the continuum of alienation and/or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estrangement, where questions of safety, poor parenting, and enmeshment exist, but where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severe mental illness, acute and ongoing domestic violence, or substance abuse is not a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factor. The camp provides a “holding environment” where both parents (the rejected parent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who sought a court order and the favored parent who resisted a court order) on exit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interviews and follow-up view the camp as an overwhelmingly positive experience.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psycho-educational morning groups focus on the present family situation, teach critical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thinking, more effective problem solving and communication, how to deal with strong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affect, how to understand the family conflict and the child’s response to that conflict, as well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as understanding the deleterious effects to co-parents of their protracted involvement in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legal system itself. These crucial foci of intervention cover similar areas to those described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by Warshak’s Family Bridges Workshop (Warshak, 2010). The OBFC goal, to overcome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obstacles to reconnect the child and rejected parent, includes helping the favored parent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develop a deeper and broader understanding of the family dynamics and the potential harm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to children of having little or no contact with their other parent, and helping the rejected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parent focus on his/her part in the family dynamic, including an understanding of his/her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parenting practices, and the effects of each parent’s beliefs and actions on the family system.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 this safe, sequestered environment, parents and children are encouraged and supported to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take risks to experience the value each relationship holds for the other in their own family.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OBFC works on the premise and expectation that, with proper safeguards and structure,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families can return to a situation where two safe, healthy parents can be meaningfully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involved in their children’s lives. There is an intense process of progress and failure that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occurs in working with the fragile re-connected bonds over the duration of residence at this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family camp. All parents and children leave with new perspectives about, and experience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with, their new found ability for change to occur and the paths sustaining change must take.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At OBFC, family members learn that the process is slow and arduous, but the small steps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taken at camp can be profoundly transformative, and the experience can lead to a variety of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directions in aftercare other than the traditional mental health interventions that parents and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children in these chronic situations often come to resist and resent. Finally, court orders that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 xml:space="preserve">support aftercare involvement are essential to have in place </w:t>
      </w:r>
      <w:r>
        <w:rPr>
          <w:rFonts w:ascii="TimesNewRomanPS-Italic" w:hAnsi="TimesNewRomanPS-Italic" w:cs="TimesNewRomanPS-Italic"/>
          <w:i/>
          <w:iCs/>
          <w:color w:val="000000"/>
          <w:sz w:val="20"/>
          <w:szCs w:val="20"/>
        </w:rPr>
        <w:t xml:space="preserve">prior </w:t>
      </w:r>
      <w:r>
        <w:rPr>
          <w:rFonts w:ascii="TimesNewRomanPS" w:hAnsi="TimesNewRomanPS" w:cs="TimesNewRomanPS"/>
          <w:color w:val="000000"/>
          <w:sz w:val="20"/>
          <w:szCs w:val="20"/>
        </w:rPr>
        <w:t>to the camp to increase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likelihood that families can build on any positive gains that occur during the camp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experience.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OBFC has several current limitations. It is offered only 1 week a year and only in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Vermont at present. It is directed and run by extremely knowledgeable and seasoned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clinicians with an extraordinarily informed and devoted camp administration and staff.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funding is uncertain and fund-raising has been difficult; all clinical and some camp staff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provided services pro bono for both years. OBFC, like other innovative intervention models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(Friedlander &amp;Walters, 2010; Johnston &amp; Goldman, 2010;Warshak, 2010), is an expensive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130 FAMILY COURT REVIEW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lastRenderedPageBreak/>
        <w:t>psycho-education and treatment model. The paid cost per family of $7,500 did not cover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cost to run the family camp, which provided a 1:1 ratio of staff-to-camper. Without other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funding/donations, OBFC is not likely financially viable. Finally, the court-ordered model,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present in 9 out of 10 families attending, causes anger, resistance, and frustration, taking at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least 2 days to work through in the group of parents whose understanding of the camp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initially was limited by the court’s order to attend and their battle against attending. If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camp program could attract families to voluntarily attend (perhaps less severely entrenched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families) and/or more education and preparation could address some of the resistance prior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to arrival at camp, then this obstacle could be mitigated in the future.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Though the evaluation of the program is limited to only exit interviews of 5 families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attending two camp programs (10 families total) and 6-month follow-up for the 5 “pilot”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camp families, the data are positive and promising. If OBFC could become financially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viable, the clinicians could train other clinicians and family camp staff to replicate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model in a variety of regional locations, so travel, timing, and distance would not be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obstacles to participation. There are other possible models that could be developed using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best aspects of the OBFC. The psycho-education, co-parent interventions, and the child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and family work in a pull-out setting could possibly be provided in a long weekend model,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with explicit aftercare and follow-up. The camp program in a weekend model with appropriate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aftercare could provide this innovative service earlier in the family dynamic of high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conflict and contact resistance. These families might willingly seek this service as a jump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start to avoid more costly and invasive court interventions as well as to find alternate paths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to the weekly family therapy route.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OBFC is one intervention model that might be expanded to other areas and in other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forms. It is one model with promise within a spectrum of interventions for families where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likelihood of harm to the child resisting or refusing contact with one parent in a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high-conflict system appears to be becoming increasingly clear.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NOTES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1. The 10 families who participated in the program had between one and three children. This article will use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the term “child” throughout, referring to both a child and children, depending on the family constellation.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2. Several of the children had special issues, including mild autism, learning issues, attention deficit disorder,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social and behavior issues, and a variety of diet, allergy, and somatic conditions.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3. Stepparents were an essential part of the extended family system and were invited to participate in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program.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4. Several of the parents have continued to stay in touch with each other after they completed the camp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experience.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5. OBFC handpicked seasoned counselors with specialized skill in arts and crafts, music, sports, drama, and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structuring ordinary camp activities in an extraordinary way—campfires, meals, daily all-camp meetings on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hill, bedtime rituals, etc. They quickly engaged all the families in the camp experience, melting away the anxiety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and resistance family members carried into the camp experience.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REFERENCES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Arbuthnot, J., Gordon, D., Stratton, S., &amp; Stratton, S. (2005).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Children in the middle</w:t>
      </w:r>
      <w:r>
        <w:rPr>
          <w:rFonts w:ascii="TimesNewRomanPS" w:hAnsi="TimesNewRomanPS" w:cs="TimesNewRomanPS"/>
          <w:color w:val="000000"/>
          <w:sz w:val="16"/>
          <w:szCs w:val="16"/>
        </w:rPr>
        <w:t>. Athens, OH: Center for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Divorce Education.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Baker, A. J. L., &amp; Fine, P. R. (2008). Beyond the high road: Responding to 17 parental alienation strategies without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compromising your morals or harming your child. Retrieved from http://www.amyjlbaker.com/index.php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Matthew et al./OVERCOMING BARRIERS FAMILY CAMP 131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Coates, C. A., Deutsch, R., Starnes, H., Sullivan, M. J., &amp; Sydlik, B. L. (2004). Parenting coordination for high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conflict families.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Family Court Review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42</w:t>
      </w:r>
      <w:r>
        <w:rPr>
          <w:rFonts w:ascii="TimesNewRomanPS" w:hAnsi="TimesNewRomanPS" w:cs="TimesNewRomanPS"/>
          <w:color w:val="000000"/>
          <w:sz w:val="16"/>
          <w:szCs w:val="16"/>
        </w:rPr>
        <w:t>, 246–262.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Deutsch, R., Coates, C., &amp; Fieldstone, L. (2008). Parenting coordination: An emerging role. In C. Coates &amp; L.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Fieldstone (Eds.),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 xml:space="preserve">Innovations in interventions with high conflict families </w:t>
      </w:r>
      <w:r>
        <w:rPr>
          <w:rFonts w:ascii="TimesNewRomanPS" w:hAnsi="TimesNewRomanPS" w:cs="TimesNewRomanPS"/>
          <w:color w:val="000000"/>
          <w:sz w:val="16"/>
          <w:szCs w:val="16"/>
        </w:rPr>
        <w:t>(pp. 187–223). Madison, WI: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Association of Family and Conciliation Courts.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Deutsch, R. M. (2008). Divorce in the 21</w:t>
      </w:r>
      <w:r>
        <w:rPr>
          <w:rFonts w:ascii="TimesNewRomanPS" w:hAnsi="TimesNewRomanPS" w:cs="TimesNewRomanPS"/>
          <w:color w:val="000000"/>
          <w:sz w:val="10"/>
          <w:szCs w:val="10"/>
        </w:rPr>
        <w:t xml:space="preserve">st 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century: Multidisciplinary family interventions.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Journal of Psychiatry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and Law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36</w:t>
      </w:r>
      <w:r>
        <w:rPr>
          <w:rFonts w:ascii="TimesNewRomanPS" w:hAnsi="TimesNewRomanPS" w:cs="TimesNewRomanPS"/>
          <w:color w:val="000000"/>
          <w:sz w:val="16"/>
          <w:szCs w:val="16"/>
        </w:rPr>
        <w:t>, 41–67.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Drozd, L., &amp; Olesen, N. (2004). Is it abuse, alienation, and/or estrangement? A decision tree.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Journal of Child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Custody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1</w:t>
      </w:r>
      <w:r>
        <w:rPr>
          <w:rFonts w:ascii="TimesNewRomanPS" w:hAnsi="TimesNewRomanPS" w:cs="TimesNewRomanPS"/>
          <w:color w:val="000000"/>
          <w:sz w:val="16"/>
          <w:szCs w:val="16"/>
        </w:rPr>
        <w:t>(3), 65–106.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Emery, R. E. (2004).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The truth about children and divorce: Dealing with the emotions so you and your children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can thrive</w:t>
      </w:r>
      <w:r>
        <w:rPr>
          <w:rFonts w:ascii="TimesNewRomanPS" w:hAnsi="TimesNewRomanPS" w:cs="TimesNewRomanPS"/>
          <w:color w:val="000000"/>
          <w:sz w:val="16"/>
          <w:szCs w:val="16"/>
        </w:rPr>
        <w:t>. New York: Viking.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Fidler, B., &amp; Bala, N. (2010). Children resisting postseparation contact with a parent: Concepts, controversies, and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conundrums.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Family Court Review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48</w:t>
      </w:r>
      <w:r>
        <w:rPr>
          <w:rFonts w:ascii="TimesNewRomanPS" w:hAnsi="TimesNewRomanPS" w:cs="TimesNewRomanPS"/>
          <w:color w:val="000000"/>
          <w:sz w:val="16"/>
          <w:szCs w:val="16"/>
        </w:rPr>
        <w:t>, 10–47.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Friedlander, S., &amp; Walters, M. (2010). When a child rejects a parent: Tailoring the intervention to fit the problem.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Family Court Review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48</w:t>
      </w:r>
      <w:r>
        <w:rPr>
          <w:rFonts w:ascii="TimesNewRomanPS" w:hAnsi="TimesNewRomanPS" w:cs="TimesNewRomanPS"/>
          <w:color w:val="000000"/>
          <w:sz w:val="16"/>
          <w:szCs w:val="16"/>
        </w:rPr>
        <w:t>, 97–110.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Johnston, J., &amp; Goldman, J. (2010). Outcomes of family counseling interventions with children who resist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visitation: An addendum to Friedlander and Walters (2010).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Family Court Review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48</w:t>
      </w:r>
      <w:r>
        <w:rPr>
          <w:rFonts w:ascii="TimesNewRomanPS" w:hAnsi="TimesNewRomanPS" w:cs="TimesNewRomanPS"/>
          <w:color w:val="000000"/>
          <w:sz w:val="16"/>
          <w:szCs w:val="16"/>
        </w:rPr>
        <w:t>, 111–114.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Johnston, J. R., &amp; Campbell, L. E. (1988).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Impasses of divorce: The dynamics and resolution of family conflict</w:t>
      </w:r>
      <w:r>
        <w:rPr>
          <w:rFonts w:ascii="TimesNewRomanPS" w:hAnsi="TimesNewRomanPS" w:cs="TimesNewRomanPS"/>
          <w:color w:val="000000"/>
          <w:sz w:val="16"/>
          <w:szCs w:val="16"/>
        </w:rPr>
        <w:t>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New York: Free Press.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Johnston, J. R., Roseby, V., &amp; Kuehnle, K. (2009).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In the name of the child: A developmental approach to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 xml:space="preserve">understanding and helping children of conflicted and violent divorce </w:t>
      </w:r>
      <w:r>
        <w:rPr>
          <w:rFonts w:ascii="TimesNewRomanPS" w:hAnsi="TimesNewRomanPS" w:cs="TimesNewRomanPS"/>
          <w:color w:val="000000"/>
          <w:sz w:val="16"/>
          <w:szCs w:val="16"/>
        </w:rPr>
        <w:t>(2nd ed.). New York: Springer.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Kelly, J. B., &amp; Johnston, J. R. (2001). The alienated child:A reformulation of parental alienation syndrome.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Family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Court Review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39</w:t>
      </w:r>
      <w:r>
        <w:rPr>
          <w:rFonts w:ascii="TimesNewRomanPS" w:hAnsi="TimesNewRomanPS" w:cs="TimesNewRomanPS"/>
          <w:color w:val="000000"/>
          <w:sz w:val="16"/>
          <w:szCs w:val="16"/>
        </w:rPr>
        <w:t>, 249–266.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Leahy, R. (2003).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Cognitive therapy techniques</w:t>
      </w:r>
      <w:r>
        <w:rPr>
          <w:rFonts w:ascii="TimesNewRomanPS" w:hAnsi="TimesNewRomanPS" w:cs="TimesNewRomanPS"/>
          <w:color w:val="000000"/>
          <w:sz w:val="16"/>
          <w:szCs w:val="16"/>
        </w:rPr>
        <w:t>. New York: Guilford.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Pedro-Carroll, J., Sutton, S. E., &amp; Black, A. E. (1999).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Children of divorce intervention program: A procedures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lastRenderedPageBreak/>
        <w:t>manual for conducting support groups</w:t>
      </w:r>
      <w:r>
        <w:rPr>
          <w:rFonts w:ascii="TimesNewRomanPS" w:hAnsi="TimesNewRomanPS" w:cs="TimesNewRomanPS"/>
          <w:color w:val="000000"/>
          <w:sz w:val="16"/>
          <w:szCs w:val="16"/>
        </w:rPr>
        <w:t>. Rochester, NY: Children’s Institute Inc.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Pedro-Carroll, J. L. (2005). Fostering resilience in the aftermath of divorce: The role of evidence-based programs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for children.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Family Court Review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43</w:t>
      </w:r>
      <w:r>
        <w:rPr>
          <w:rFonts w:ascii="TimesNewRomanPS" w:hAnsi="TimesNewRomanPS" w:cs="TimesNewRomanPS"/>
          <w:color w:val="000000"/>
          <w:sz w:val="16"/>
          <w:szCs w:val="16"/>
        </w:rPr>
        <w:t>, 52–65.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Roseby, V., &amp; Deutsch, R. (1985). Children of separation and divorce: Effects of a social role-taking group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intervention on fourth and fifth graders.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Journal of Clinical Child Psychology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14</w:t>
      </w:r>
      <w:r>
        <w:rPr>
          <w:rFonts w:ascii="TimesNewRomanPS" w:hAnsi="TimesNewRomanPS" w:cs="TimesNewRomanPS"/>
          <w:color w:val="000000"/>
          <w:sz w:val="16"/>
          <w:szCs w:val="16"/>
        </w:rPr>
        <w:t>(1), 55–61.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Roseby, V., &amp; Johnston, J. R. (1997).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High-conflict, violent, and separating families: A group treatment manual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for school-age children</w:t>
      </w:r>
      <w:r>
        <w:rPr>
          <w:rFonts w:ascii="TimesNewRomanPS" w:hAnsi="TimesNewRomanPS" w:cs="TimesNewRomanPS"/>
          <w:color w:val="000000"/>
          <w:sz w:val="16"/>
          <w:szCs w:val="16"/>
        </w:rPr>
        <w:t>. New York: Free Press.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Sullivan, M. J. (2008). Coparenting and the parenting coordination process.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Journal of Child Custody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5</w:t>
      </w:r>
      <w:r>
        <w:rPr>
          <w:rFonts w:ascii="TimesNewRomanPS" w:hAnsi="TimesNewRomanPS" w:cs="TimesNewRomanPS"/>
          <w:color w:val="000000"/>
          <w:sz w:val="16"/>
          <w:szCs w:val="16"/>
        </w:rPr>
        <w:t>(1/2),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4–24.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Sullivan, M., &amp; Kelly, J. B. (2001). Legal and psychological management of cases with an alienated child.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Family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Court Review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39</w:t>
      </w:r>
      <w:r>
        <w:rPr>
          <w:rFonts w:ascii="TimesNewRomanPS" w:hAnsi="TimesNewRomanPS" w:cs="TimesNewRomanPS"/>
          <w:color w:val="000000"/>
          <w:sz w:val="16"/>
          <w:szCs w:val="16"/>
        </w:rPr>
        <w:t>, 299–315.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Warshak, R. A. (2001).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Divorce poison: Protecting the parent-child bond from a vindictive ex</w:t>
      </w:r>
      <w:r>
        <w:rPr>
          <w:rFonts w:ascii="TimesNewRomanPS" w:hAnsi="TimesNewRomanPS" w:cs="TimesNewRomanPS"/>
          <w:color w:val="000000"/>
          <w:sz w:val="16"/>
          <w:szCs w:val="16"/>
        </w:rPr>
        <w:t>. NewYork: Regan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Books.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Warshak, R. A. (2010). Family Bridges: Using insights from social science to reconnect parents and alienated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children.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Family Court Review</w:t>
      </w:r>
      <w:r>
        <w:rPr>
          <w:rFonts w:ascii="TimesNewRomanPS" w:hAnsi="TimesNewRomanPS" w:cs="TimesNewRomanPS"/>
          <w:color w:val="000000"/>
          <w:sz w:val="16"/>
          <w:szCs w:val="16"/>
        </w:rPr>
        <w:t xml:space="preserve">,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48</w:t>
      </w:r>
      <w:r>
        <w:rPr>
          <w:rFonts w:ascii="TimesNewRomanPS" w:hAnsi="TimesNewRomanPS" w:cs="TimesNewRomanPS"/>
          <w:color w:val="000000"/>
          <w:sz w:val="16"/>
          <w:szCs w:val="16"/>
        </w:rPr>
        <w:t>, 48–80.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132 FAMILY COURT REVIEW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APPENDIX A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Court Order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COMMONWEALTH OF MASSACHUSETTS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TRIAL COURT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PROBATE AND FAMILY COURT DEPARTMENT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Norfolk Division Docket No.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Mother, Plaintiff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v.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Father, Defendant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MEMORANDUM AND ORDER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This matter appeared before this Court for review of father’s visitation with the minor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children, John (d.o.b. June 25, l994) and Sally (d.o.b. April 7, l997). The children have been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estranged from their father for some time. Dr. M. was appointed as Guardian Ad Litem to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evaluate and report to the Court regarding the reunification of the children with their father.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Dr. M. has filed a report with this Court describing his efforts to reunite father with his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children. The most troubling aspect of this case both before and after the appointment of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Guardian Ad Litem is the visceral reaction of the children to their father which is completely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out of proportion to any actions by father. The children are disrespectful and rude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to their father and express an unwillingness to have contact with him.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Court is unwilling at this time to give up on reunification. The Guardian Ad Litem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 his report has suggested a process to attempt to help this family and break down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division between the children and their father with the ultimate objective being reunification.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To date all efforts at reunification have been unsuccessful.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After hearing and review of the report of the Guardian Ad Litem this Court Orders as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follows: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1. The parties are ordered to enroll in “Overcoming Barriers” Summer Camp located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at Common Ground Center, a family camp located in Starksboro, VT. The parents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are ORDERED to contact the screener for the camp, Dr. Peggie Ward at 508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777-7777 within five (5) days of this order to be screened for attendance. All family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members must attend the camp, including the children John and Sally.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2. Both parents shall cooperate with the enrollment process once accepted. The parties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shall share equally the cost of the camp.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3. Dr. M., GAL, shall contact Dr. Ward to provide background information.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4. The parties shall cooperate with all aspects of the camp process while at the camp,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including the development of an after care plan before leaving the camp.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5. The after care plan for both of the parties and the children shall be forwarded to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G.A.L., Dr. M., and to the Parent Coordinator.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6. The parties shall sign any and all releases necessary so that information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can be communicated between camp personnel and the G.A.L. and the Parent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Coordinator.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Matthew et al./OVERCOMING BARRIERS FAMILY CAMP 133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7. The parties shall continue to see their Parent Coordinator, prior to attending the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camp and they shall meet with the Parent Coordinator within 10 days of their return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from camp.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8. This matter shall be reviewed on August 15, 2009 at 8:30 a.m. at the Norfolk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Probate and Family Court.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_____________ __________________________________________________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DATE JUSTICE, COURT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APPENDIX B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lastRenderedPageBreak/>
        <w:t>EXAMPLE OF AFTERCARE PLAN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Overcoming Barrier Aftercare Recommendations for the XXX Family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Father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Mother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Daughter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Son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components of the following recommended aftercare plan were presented and discussed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with the parents as part of the Overcoming Barriers psycho-educational program on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July 24, 2009. They are based on the clinical staff’s work with the family in the program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and designed to provide professional support for the family’s parenting plan.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It is essential that all of the professionals selected to provide the following services discuss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the family’s experience at the Overcoming Barriers program to assist them with the onset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of their work with this family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1. Parenting Coordinator: To set up a process to normalize access between the father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and son, to provide a functional communication link between the parents, to coordinate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mental health services for the family members, to monitor compliance with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treatment recommendations and implementation, and to reduce interparental conflict.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It is unclear whether Dr. Y is serving in this role at this time. If not, we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recommend that Dr. Y make a referral a professional to serve in this role.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2. Child Therapy: That Child #1 be re-engaged in her psychotherapy with Dr. X to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address the shift in the family and to help her disengage in the conflict between her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parents.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3. Both a Comprehensive medical and a comprehensive psychological evaluation for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Child #2: To assess the observed intermittent, but crippling anxiety he manifested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in the program and to update in a broad and comprehensive manner his medical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status. It is crucial that the parents work together to implement any recommended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medical and psychological treatment plans for the child.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_______________________________________________________________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Robin Deutsch, Ph.D Matthew J. Sullivan, Ph.D. Peggie Ward, Ph.D. date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20"/>
          <w:szCs w:val="20"/>
        </w:rPr>
      </w:pPr>
      <w:r>
        <w:rPr>
          <w:rFonts w:ascii="TimesNewRomanPS" w:hAnsi="TimesNewRomanPS" w:cs="TimesNewRomanPS"/>
          <w:color w:val="000000"/>
          <w:sz w:val="20"/>
          <w:szCs w:val="20"/>
        </w:rPr>
        <w:t>date date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>134 FAMILY COURT REVIEW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APPENDIX C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</w:pPr>
      <w:r>
        <w:rPr>
          <w:rFonts w:ascii="TimesNewRomanPS-Bold" w:hAnsi="TimesNewRomanPS-Bold" w:cs="TimesNewRomanPS-Bold"/>
          <w:b/>
          <w:bCs/>
          <w:color w:val="000000"/>
          <w:sz w:val="20"/>
          <w:szCs w:val="20"/>
        </w:rPr>
        <w:t>DAD’S SONG (sung to the tune of “Hey Jude”)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Hey Campers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We love you all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Here at camp we came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To have a good time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Remember,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We hold you in our hearts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Because you are all so beautiful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Hey Campers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Let’s build a plan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Like the boats we launched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Into the river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Even if its hard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We must give love a chance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For it is love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That makes it better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And anytime you feel the strain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We’ll be there with this refrain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We want you to know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We’re here forever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So let it out, and let it in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We should begin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The memories you made will stay forever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TimesNewRomanPS" w:hAnsi="TimesNewRomanPS" w:cs="TimesNewRomanPS"/>
          <w:color w:val="000000"/>
          <w:sz w:val="18"/>
          <w:szCs w:val="18"/>
        </w:rPr>
        <w:t>Nah, nah, nah, nah nah . . . . . 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Matthew J. Sullivan, Ph.D., is a psychologist in private practice in Palo Alto, California (www.californiaparentingcoordinator.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com). He has written articles, presented and done trainings at numerous national and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international venues on topics such as high-conflict divorce, Parenting Coordination, child alienation and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mental health consultation in family law cases. He is currently serving on the editorial board of the Journal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of Child Custody, the board of directors of the Association of Family and Conciliation Courts (AFCC) and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is co-chair of the current AFCC task force which is developing guidelines for Court-Involved Therapists.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Margaret (Peggie) A. Ward, PhD., is a forensic psychologist and co-founder of the Co-Parenting Assessment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Center, Natick, MA. She is a frequent presenter on a variety of high conflict separation and divorce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issues, with special attention to child alienation, estrangement and protection concerns. Her practice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includes family counseling, mediation, custody evaluation and parenting coordinator work.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lastRenderedPageBreak/>
        <w:t>Robin M. Deutsch is a psychologist and the Director of Forensic Services of the Children and the Law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Program in the Department of Psychiatry at the Massachusetts General Hospital and an Assistant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Professor of Psychology at Harvard Medical School. She is the immediate past President of the Association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 xml:space="preserve">of Family and Conciliation Courts. She served on the AFCC task force that developed the </w:t>
      </w:r>
      <w:r>
        <w:rPr>
          <w:rFonts w:ascii="TimesNewRomanPS" w:hAnsi="TimesNewRomanPS" w:cs="TimesNewRomanPS"/>
          <w:color w:val="000000"/>
          <w:sz w:val="16"/>
          <w:szCs w:val="16"/>
        </w:rPr>
        <w:t>Guidelines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" w:hAnsi="TimesNewRomanPS" w:cs="TimesNewRomanPS"/>
          <w:color w:val="000000"/>
          <w:sz w:val="16"/>
          <w:szCs w:val="16"/>
        </w:rPr>
        <w:t xml:space="preserve">for Parenting Coordinators </w:t>
      </w: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and is a former Chair of the American Psychological Association Ethics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>Committee. She has written extensively on issues related to high conflict divorce on children and is also</w:t>
      </w:r>
    </w:p>
    <w:p w:rsidR="0085383D" w:rsidRDefault="0085383D" w:rsidP="0085383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/>
          <w:sz w:val="16"/>
          <w:szCs w:val="16"/>
        </w:rPr>
      </w:pPr>
      <w:r>
        <w:rPr>
          <w:rFonts w:ascii="TimesNewRomanPS-Italic" w:hAnsi="TimesNewRomanPS-Italic" w:cs="TimesNewRomanPS-Italic"/>
          <w:i/>
          <w:iCs/>
          <w:color w:val="000000"/>
          <w:sz w:val="16"/>
          <w:szCs w:val="16"/>
        </w:rPr>
        <w:t xml:space="preserve">the coauthor of </w:t>
      </w:r>
      <w:r>
        <w:rPr>
          <w:rFonts w:ascii="TimesNewRomanPS" w:hAnsi="TimesNewRomanPS" w:cs="TimesNewRomanPS"/>
          <w:color w:val="000000"/>
          <w:sz w:val="16"/>
          <w:szCs w:val="16"/>
        </w:rPr>
        <w:t>7 Things Your Teenager Can’t Tell You (and How to Talk About Them Anyway).</w:t>
      </w:r>
    </w:p>
    <w:p w:rsidR="00A92470" w:rsidRPr="0085383D" w:rsidRDefault="0085383D" w:rsidP="0085383D">
      <w:pPr>
        <w:rPr>
          <w:lang w:val="en-US"/>
        </w:rPr>
      </w:pPr>
      <w:r w:rsidRPr="0085383D">
        <w:rPr>
          <w:rFonts w:ascii="TimesNewRomanPS" w:hAnsi="TimesNewRomanPS" w:cs="TimesNewRomanPS"/>
          <w:color w:val="000000"/>
          <w:sz w:val="16"/>
          <w:szCs w:val="16"/>
          <w:lang w:val="en-US"/>
        </w:rPr>
        <w:t>Matthew et al./OVERCOMING BARRIERS FAMILY CAMP 135</w:t>
      </w:r>
      <w:bookmarkStart w:id="0" w:name="_GoBack"/>
      <w:bookmarkEnd w:id="0"/>
    </w:p>
    <w:sectPr w:rsidR="00A92470" w:rsidRPr="00853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B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3D"/>
    <w:rsid w:val="00025D06"/>
    <w:rsid w:val="00824884"/>
    <w:rsid w:val="008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9986</Words>
  <Characters>56925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</dc:creator>
  <cp:lastModifiedBy>dott</cp:lastModifiedBy>
  <cp:revision>1</cp:revision>
  <dcterms:created xsi:type="dcterms:W3CDTF">2012-10-26T16:43:00Z</dcterms:created>
  <dcterms:modified xsi:type="dcterms:W3CDTF">2012-10-26T16:44:00Z</dcterms:modified>
</cp:coreProperties>
</file>